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8A5BFB">
        <w:rPr>
          <w:rFonts w:ascii="Times New Roman" w:hAnsi="Times New Roman" w:cs="Times New Roman"/>
          <w:bCs/>
          <w:sz w:val="24"/>
          <w:szCs w:val="24"/>
        </w:rPr>
        <w:t xml:space="preserve"> – 2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r w:rsidR="008A5BFB">
        <w:rPr>
          <w:rFonts w:ascii="Times New Roman" w:hAnsi="Times New Roman" w:cs="Times New Roman"/>
          <w:sz w:val="24"/>
          <w:szCs w:val="24"/>
        </w:rPr>
        <w:t>Черкашин Егор Иннокентьевич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8A5BFB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8A5BFB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8A5BFB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8A5BFB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8A5BFB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8A5BFB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8A5BFB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8A5BFB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8A5BFB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8A5BFB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8A5BFB">
        <w:rPr>
          <w:rFonts w:ascii="Times New Roman" w:hAnsi="Times New Roman" w:cs="Times New Roman"/>
          <w:bCs/>
          <w:sz w:val="24"/>
          <w:szCs w:val="24"/>
        </w:rPr>
        <w:t xml:space="preserve"> –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8A5BFB">
        <w:rPr>
          <w:rFonts w:ascii="Times New Roman" w:hAnsi="Times New Roman" w:cs="Times New Roman"/>
          <w:sz w:val="24"/>
          <w:szCs w:val="24"/>
        </w:rPr>
        <w:t>Черкашин Егор Иннокентьевич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8A5BFB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8A5BFB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8A5BFB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8A5BFB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8A5BFB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8A5BFB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8A5BFB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8A5BFB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8A5BFB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8A5BFB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8A5BFB">
        <w:rPr>
          <w:rFonts w:ascii="Times New Roman" w:hAnsi="Times New Roman" w:cs="Times New Roman"/>
          <w:bCs/>
          <w:sz w:val="24"/>
          <w:szCs w:val="24"/>
        </w:rPr>
        <w:t>УТГ – 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8A5BFB">
        <w:rPr>
          <w:rFonts w:ascii="Times New Roman" w:hAnsi="Times New Roman" w:cs="Times New Roman"/>
          <w:sz w:val="24"/>
          <w:szCs w:val="24"/>
        </w:rPr>
        <w:t>Черкашин Егор Иннокентьевич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8A5BFB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8A5BFB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A5BFB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B95945-3EF9-4065-BA78-C670A703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3141</Words>
  <Characters>17905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