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299" w:rsidRPr="00772F7F" w:rsidRDefault="00A30299" w:rsidP="00A30299">
      <w:pPr>
        <w:spacing w:after="0" w:line="240" w:lineRule="auto"/>
        <w:ind w:left="5245"/>
        <w:rPr>
          <w:rFonts w:ascii="Times New Roman" w:hAnsi="Times New Roman" w:cs="Times New Roman"/>
          <w:sz w:val="24"/>
          <w:szCs w:val="24"/>
        </w:rPr>
      </w:pPr>
      <w:r w:rsidRPr="00772F7F">
        <w:rPr>
          <w:rFonts w:ascii="Times New Roman" w:hAnsi="Times New Roman" w:cs="Times New Roman"/>
          <w:sz w:val="24"/>
          <w:szCs w:val="24"/>
        </w:rPr>
        <w:t xml:space="preserve">УТВЕРЖДАЮ: </w:t>
      </w:r>
    </w:p>
    <w:p w:rsidR="00A30299" w:rsidRPr="00772F7F" w:rsidRDefault="00A30299" w:rsidP="00A30299">
      <w:pPr>
        <w:spacing w:after="0" w:line="240" w:lineRule="auto"/>
        <w:ind w:left="5245"/>
        <w:rPr>
          <w:rFonts w:ascii="Times New Roman" w:hAnsi="Times New Roman" w:cs="Times New Roman"/>
          <w:sz w:val="24"/>
          <w:szCs w:val="24"/>
        </w:rPr>
      </w:pPr>
      <w:r w:rsidRPr="00772F7F">
        <w:rPr>
          <w:rFonts w:ascii="Times New Roman" w:hAnsi="Times New Roman" w:cs="Times New Roman"/>
          <w:sz w:val="24"/>
          <w:szCs w:val="24"/>
        </w:rPr>
        <w:t xml:space="preserve">Директор МБУ ДО «СДЮСШ №3 </w:t>
      </w:r>
    </w:p>
    <w:p w:rsidR="00B714F3" w:rsidRDefault="00A30299" w:rsidP="00A30299">
      <w:pPr>
        <w:spacing w:after="0" w:line="240" w:lineRule="auto"/>
        <w:ind w:left="5245"/>
        <w:rPr>
          <w:rFonts w:ascii="Times New Roman" w:hAnsi="Times New Roman" w:cs="Times New Roman"/>
          <w:sz w:val="24"/>
          <w:szCs w:val="24"/>
        </w:rPr>
      </w:pPr>
      <w:r w:rsidRPr="00772F7F">
        <w:rPr>
          <w:rFonts w:ascii="Times New Roman" w:hAnsi="Times New Roman" w:cs="Times New Roman"/>
          <w:sz w:val="24"/>
          <w:szCs w:val="24"/>
        </w:rPr>
        <w:t xml:space="preserve">им. В.П. </w:t>
      </w:r>
      <w:proofErr w:type="spellStart"/>
      <w:r w:rsidRPr="00772F7F">
        <w:rPr>
          <w:rFonts w:ascii="Times New Roman" w:hAnsi="Times New Roman" w:cs="Times New Roman"/>
          <w:sz w:val="24"/>
          <w:szCs w:val="24"/>
        </w:rPr>
        <w:t>Керемясова</w:t>
      </w:r>
      <w:proofErr w:type="spellEnd"/>
      <w:r w:rsidRPr="00772F7F">
        <w:rPr>
          <w:rFonts w:ascii="Times New Roman" w:hAnsi="Times New Roman" w:cs="Times New Roman"/>
          <w:sz w:val="24"/>
          <w:szCs w:val="24"/>
        </w:rPr>
        <w:t xml:space="preserve">» </w:t>
      </w:r>
    </w:p>
    <w:p w:rsidR="00A30299" w:rsidRPr="00772F7F" w:rsidRDefault="00A30299" w:rsidP="00A30299">
      <w:pPr>
        <w:spacing w:after="0" w:line="240" w:lineRule="auto"/>
        <w:ind w:left="5245"/>
        <w:rPr>
          <w:rFonts w:ascii="Times New Roman" w:hAnsi="Times New Roman" w:cs="Times New Roman"/>
          <w:sz w:val="24"/>
          <w:szCs w:val="24"/>
        </w:rPr>
      </w:pPr>
      <w:r w:rsidRPr="00772F7F">
        <w:rPr>
          <w:rFonts w:ascii="Times New Roman" w:hAnsi="Times New Roman" w:cs="Times New Roman"/>
          <w:sz w:val="24"/>
          <w:szCs w:val="24"/>
        </w:rPr>
        <w:t>ГО «горд Якутск»</w:t>
      </w:r>
    </w:p>
    <w:p w:rsidR="00B714F3" w:rsidRPr="00772F7F" w:rsidRDefault="00B714F3" w:rsidP="00B714F3">
      <w:pPr>
        <w:spacing w:after="0" w:line="240" w:lineRule="auto"/>
        <w:ind w:left="5245"/>
        <w:rPr>
          <w:rFonts w:ascii="Times New Roman" w:hAnsi="Times New Roman" w:cs="Times New Roman"/>
          <w:sz w:val="24"/>
          <w:szCs w:val="24"/>
        </w:rPr>
      </w:pPr>
      <w:r w:rsidRPr="00772F7F">
        <w:rPr>
          <w:rFonts w:ascii="Times New Roman" w:hAnsi="Times New Roman" w:cs="Times New Roman"/>
          <w:sz w:val="24"/>
          <w:szCs w:val="24"/>
        </w:rPr>
        <w:t>от «_</w:t>
      </w:r>
      <w:proofErr w:type="gramStart"/>
      <w:r w:rsidRPr="00772F7F">
        <w:rPr>
          <w:rFonts w:ascii="Times New Roman" w:hAnsi="Times New Roman" w:cs="Times New Roman"/>
          <w:sz w:val="24"/>
          <w:szCs w:val="24"/>
        </w:rPr>
        <w:t>_»_</w:t>
      </w:r>
      <w:proofErr w:type="gramEnd"/>
      <w:r w:rsidRPr="00772F7F">
        <w:rPr>
          <w:rFonts w:ascii="Times New Roman" w:hAnsi="Times New Roman" w:cs="Times New Roman"/>
          <w:sz w:val="24"/>
          <w:szCs w:val="24"/>
        </w:rPr>
        <w:t xml:space="preserve">_____20__г. </w:t>
      </w:r>
    </w:p>
    <w:p w:rsidR="00A30299" w:rsidRPr="00772F7F" w:rsidRDefault="00A30299" w:rsidP="00A30299">
      <w:pPr>
        <w:spacing w:after="0" w:line="240" w:lineRule="auto"/>
        <w:ind w:left="5245"/>
        <w:rPr>
          <w:rFonts w:ascii="Times New Roman" w:hAnsi="Times New Roman" w:cs="Times New Roman"/>
          <w:sz w:val="24"/>
          <w:szCs w:val="24"/>
        </w:rPr>
      </w:pPr>
    </w:p>
    <w:p w:rsidR="008A2572" w:rsidRPr="00772F7F" w:rsidRDefault="00A30299" w:rsidP="00A30299">
      <w:pPr>
        <w:spacing w:after="0" w:line="240" w:lineRule="auto"/>
        <w:ind w:left="5245"/>
        <w:rPr>
          <w:rFonts w:ascii="Times New Roman" w:hAnsi="Times New Roman" w:cs="Times New Roman"/>
          <w:sz w:val="24"/>
          <w:szCs w:val="24"/>
        </w:rPr>
      </w:pPr>
      <w:r w:rsidRPr="00772F7F">
        <w:rPr>
          <w:rFonts w:ascii="Times New Roman" w:hAnsi="Times New Roman" w:cs="Times New Roman"/>
          <w:sz w:val="24"/>
          <w:szCs w:val="24"/>
        </w:rPr>
        <w:t xml:space="preserve"> __________Ф.А. Соловьев</w:t>
      </w:r>
    </w:p>
    <w:p w:rsidR="00A30299" w:rsidRPr="00772F7F" w:rsidRDefault="00A30299" w:rsidP="00A30299">
      <w:pPr>
        <w:spacing w:after="0" w:line="240" w:lineRule="auto"/>
        <w:rPr>
          <w:rFonts w:ascii="Times New Roman" w:hAnsi="Times New Roman" w:cs="Times New Roman"/>
          <w:sz w:val="24"/>
          <w:szCs w:val="24"/>
        </w:rPr>
      </w:pPr>
    </w:p>
    <w:p w:rsidR="00A30299" w:rsidRDefault="00A30299" w:rsidP="00A30299">
      <w:pPr>
        <w:spacing w:after="0" w:line="240" w:lineRule="auto"/>
        <w:rPr>
          <w:rFonts w:ascii="Times New Roman" w:hAnsi="Times New Roman" w:cs="Times New Roman"/>
          <w:sz w:val="24"/>
          <w:szCs w:val="24"/>
        </w:rPr>
      </w:pPr>
    </w:p>
    <w:p w:rsidR="00236AD2" w:rsidRDefault="00236AD2" w:rsidP="00A30299">
      <w:pPr>
        <w:spacing w:after="0" w:line="240" w:lineRule="auto"/>
        <w:rPr>
          <w:rFonts w:ascii="Times New Roman" w:hAnsi="Times New Roman" w:cs="Times New Roman"/>
          <w:sz w:val="24"/>
          <w:szCs w:val="24"/>
        </w:rPr>
      </w:pPr>
    </w:p>
    <w:p w:rsidR="00236AD2" w:rsidRDefault="00236AD2" w:rsidP="00A30299">
      <w:pPr>
        <w:spacing w:after="0" w:line="240" w:lineRule="auto"/>
        <w:rPr>
          <w:rFonts w:ascii="Times New Roman" w:hAnsi="Times New Roman" w:cs="Times New Roman"/>
          <w:sz w:val="24"/>
          <w:szCs w:val="24"/>
        </w:rPr>
      </w:pPr>
    </w:p>
    <w:p w:rsidR="00236AD2" w:rsidRPr="00772F7F" w:rsidRDefault="00236AD2" w:rsidP="00A30299">
      <w:pPr>
        <w:spacing w:after="0" w:line="240" w:lineRule="auto"/>
        <w:rPr>
          <w:rFonts w:ascii="Times New Roman" w:hAnsi="Times New Roman" w:cs="Times New Roman"/>
          <w:sz w:val="24"/>
          <w:szCs w:val="24"/>
        </w:rPr>
      </w:pPr>
    </w:p>
    <w:p w:rsidR="00236AD2" w:rsidRPr="00236AD2" w:rsidRDefault="00236AD2" w:rsidP="00236AD2">
      <w:pPr>
        <w:spacing w:after="0" w:line="360" w:lineRule="auto"/>
        <w:ind w:firstLine="550"/>
        <w:jc w:val="center"/>
        <w:rPr>
          <w:rFonts w:ascii="Times New Roman" w:hAnsi="Times New Roman"/>
          <w:b/>
          <w:color w:val="000000"/>
          <w:sz w:val="28"/>
          <w:szCs w:val="28"/>
          <w:shd w:val="clear" w:color="auto" w:fill="FFFFFF"/>
        </w:rPr>
      </w:pPr>
      <w:r w:rsidRPr="00236AD2">
        <w:rPr>
          <w:rFonts w:ascii="Times New Roman" w:hAnsi="Times New Roman"/>
          <w:b/>
          <w:color w:val="000000"/>
          <w:sz w:val="28"/>
          <w:szCs w:val="28"/>
          <w:shd w:val="clear" w:color="auto" w:fill="FFFFFF"/>
        </w:rPr>
        <w:t>Положение</w:t>
      </w:r>
    </w:p>
    <w:p w:rsidR="00236AD2" w:rsidRPr="00236AD2" w:rsidRDefault="00236AD2" w:rsidP="00236AD2">
      <w:pPr>
        <w:spacing w:after="0" w:line="360" w:lineRule="auto"/>
        <w:ind w:firstLine="550"/>
        <w:jc w:val="center"/>
        <w:rPr>
          <w:rFonts w:ascii="Times New Roman" w:hAnsi="Times New Roman"/>
          <w:b/>
          <w:color w:val="000000"/>
          <w:sz w:val="28"/>
          <w:szCs w:val="28"/>
          <w:shd w:val="clear" w:color="auto" w:fill="FFFFFF"/>
        </w:rPr>
      </w:pPr>
      <w:r w:rsidRPr="00236AD2">
        <w:rPr>
          <w:rFonts w:ascii="Times New Roman" w:hAnsi="Times New Roman"/>
          <w:b/>
          <w:color w:val="000000"/>
          <w:sz w:val="28"/>
          <w:szCs w:val="28"/>
          <w:shd w:val="clear" w:color="auto" w:fill="FFFFFF"/>
        </w:rPr>
        <w:t>о комиссии по урегулированию споров</w:t>
      </w:r>
    </w:p>
    <w:p w:rsidR="00A30299" w:rsidRPr="00236AD2" w:rsidRDefault="00236AD2" w:rsidP="00236AD2">
      <w:pPr>
        <w:spacing w:after="0" w:line="240" w:lineRule="auto"/>
        <w:jc w:val="center"/>
        <w:rPr>
          <w:rFonts w:ascii="Times New Roman" w:hAnsi="Times New Roman" w:cs="Times New Roman"/>
          <w:sz w:val="28"/>
          <w:szCs w:val="28"/>
        </w:rPr>
      </w:pPr>
      <w:r w:rsidRPr="00236AD2">
        <w:rPr>
          <w:rFonts w:ascii="Times New Roman" w:hAnsi="Times New Roman"/>
          <w:b/>
          <w:color w:val="000000"/>
          <w:sz w:val="28"/>
          <w:szCs w:val="28"/>
          <w:shd w:val="clear" w:color="auto" w:fill="FFFFFF"/>
        </w:rPr>
        <w:t>между участниками образовательных отношений</w:t>
      </w:r>
    </w:p>
    <w:p w:rsidR="00A30299" w:rsidRPr="00236AD2" w:rsidRDefault="00A30299" w:rsidP="00236AD2">
      <w:pPr>
        <w:spacing w:after="0" w:line="240" w:lineRule="auto"/>
        <w:jc w:val="center"/>
        <w:rPr>
          <w:rFonts w:ascii="Times New Roman" w:hAnsi="Times New Roman" w:cs="Times New Roman"/>
          <w:sz w:val="28"/>
          <w:szCs w:val="28"/>
        </w:rPr>
      </w:pPr>
    </w:p>
    <w:p w:rsidR="00236AD2" w:rsidRPr="00236AD2" w:rsidRDefault="00236AD2" w:rsidP="00236AD2">
      <w:pPr>
        <w:spacing w:after="0" w:line="240" w:lineRule="auto"/>
        <w:jc w:val="center"/>
        <w:rPr>
          <w:rFonts w:ascii="Times New Roman" w:hAnsi="Times New Roman" w:cs="Times New Roman"/>
          <w:b/>
          <w:sz w:val="28"/>
          <w:szCs w:val="28"/>
        </w:rPr>
      </w:pPr>
      <w:r w:rsidRPr="00236AD2">
        <w:rPr>
          <w:rFonts w:ascii="Times New Roman" w:hAnsi="Times New Roman" w:cs="Times New Roman"/>
          <w:b/>
          <w:sz w:val="28"/>
          <w:szCs w:val="28"/>
        </w:rPr>
        <w:t xml:space="preserve">МБУ ДО «СДЮСШ №3 им. В.П. </w:t>
      </w:r>
      <w:proofErr w:type="spellStart"/>
      <w:r w:rsidRPr="00236AD2">
        <w:rPr>
          <w:rFonts w:ascii="Times New Roman" w:hAnsi="Times New Roman" w:cs="Times New Roman"/>
          <w:b/>
          <w:sz w:val="28"/>
          <w:szCs w:val="28"/>
        </w:rPr>
        <w:t>Керемясова</w:t>
      </w:r>
      <w:proofErr w:type="spellEnd"/>
      <w:r w:rsidRPr="00236AD2">
        <w:rPr>
          <w:rFonts w:ascii="Times New Roman" w:hAnsi="Times New Roman" w:cs="Times New Roman"/>
          <w:b/>
          <w:sz w:val="28"/>
          <w:szCs w:val="28"/>
        </w:rPr>
        <w:t>»</w:t>
      </w:r>
    </w:p>
    <w:p w:rsidR="00A30299" w:rsidRPr="00236AD2" w:rsidRDefault="00A30299" w:rsidP="00236AD2">
      <w:pPr>
        <w:spacing w:after="0" w:line="240" w:lineRule="auto"/>
        <w:jc w:val="center"/>
        <w:rPr>
          <w:rFonts w:ascii="Times New Roman" w:hAnsi="Times New Roman" w:cs="Times New Roman"/>
          <w:sz w:val="28"/>
          <w:szCs w:val="28"/>
        </w:rPr>
      </w:pPr>
    </w:p>
    <w:p w:rsidR="00A30299" w:rsidRPr="00772F7F" w:rsidRDefault="00A30299" w:rsidP="00A30299">
      <w:pPr>
        <w:spacing w:after="0" w:line="240" w:lineRule="auto"/>
        <w:rPr>
          <w:rFonts w:ascii="Times New Roman" w:hAnsi="Times New Roman" w:cs="Times New Roman"/>
          <w:sz w:val="24"/>
          <w:szCs w:val="24"/>
        </w:rPr>
      </w:pPr>
    </w:p>
    <w:p w:rsidR="00A30299" w:rsidRPr="00772F7F" w:rsidRDefault="00A30299" w:rsidP="00A30299">
      <w:pPr>
        <w:spacing w:after="0" w:line="240" w:lineRule="auto"/>
        <w:rPr>
          <w:rFonts w:ascii="Times New Roman" w:hAnsi="Times New Roman" w:cs="Times New Roman"/>
          <w:sz w:val="24"/>
          <w:szCs w:val="24"/>
        </w:rPr>
      </w:pPr>
    </w:p>
    <w:p w:rsidR="00A30299" w:rsidRPr="00772F7F" w:rsidRDefault="00A30299" w:rsidP="00A30299">
      <w:pPr>
        <w:spacing w:after="0" w:line="240" w:lineRule="auto"/>
        <w:rPr>
          <w:rFonts w:ascii="Times New Roman" w:hAnsi="Times New Roman" w:cs="Times New Roman"/>
          <w:sz w:val="24"/>
          <w:szCs w:val="24"/>
        </w:rPr>
      </w:pPr>
    </w:p>
    <w:p w:rsidR="00A30299" w:rsidRPr="00772F7F" w:rsidRDefault="00A30299" w:rsidP="00A30299">
      <w:pPr>
        <w:spacing w:after="0" w:line="240" w:lineRule="auto"/>
        <w:rPr>
          <w:rFonts w:ascii="Times New Roman" w:hAnsi="Times New Roman" w:cs="Times New Roman"/>
          <w:sz w:val="24"/>
          <w:szCs w:val="24"/>
        </w:rPr>
      </w:pPr>
    </w:p>
    <w:p w:rsidR="00A30299" w:rsidRPr="00772F7F" w:rsidRDefault="00A30299" w:rsidP="00A30299">
      <w:pPr>
        <w:spacing w:after="0" w:line="240" w:lineRule="auto"/>
        <w:rPr>
          <w:rFonts w:ascii="Times New Roman" w:hAnsi="Times New Roman" w:cs="Times New Roman"/>
          <w:sz w:val="24"/>
          <w:szCs w:val="24"/>
        </w:rPr>
      </w:pPr>
    </w:p>
    <w:p w:rsidR="00A30299" w:rsidRPr="00772F7F" w:rsidRDefault="00A30299" w:rsidP="00A30299">
      <w:pPr>
        <w:spacing w:after="0" w:line="240" w:lineRule="auto"/>
        <w:rPr>
          <w:rFonts w:ascii="Times New Roman" w:hAnsi="Times New Roman" w:cs="Times New Roman"/>
          <w:sz w:val="24"/>
          <w:szCs w:val="24"/>
        </w:rPr>
      </w:pPr>
    </w:p>
    <w:p w:rsidR="00A30299" w:rsidRPr="00772F7F" w:rsidRDefault="00A30299" w:rsidP="00A30299">
      <w:pPr>
        <w:spacing w:after="0" w:line="240" w:lineRule="auto"/>
        <w:rPr>
          <w:rFonts w:ascii="Times New Roman" w:hAnsi="Times New Roman" w:cs="Times New Roman"/>
          <w:sz w:val="24"/>
          <w:szCs w:val="24"/>
        </w:rPr>
      </w:pPr>
    </w:p>
    <w:p w:rsidR="00A30299" w:rsidRPr="00772F7F" w:rsidRDefault="00A30299" w:rsidP="00A30299">
      <w:pPr>
        <w:spacing w:after="0" w:line="240" w:lineRule="auto"/>
        <w:rPr>
          <w:rFonts w:ascii="Times New Roman" w:hAnsi="Times New Roman" w:cs="Times New Roman"/>
          <w:sz w:val="24"/>
          <w:szCs w:val="24"/>
        </w:rPr>
      </w:pPr>
    </w:p>
    <w:p w:rsidR="00A30299" w:rsidRPr="00772F7F" w:rsidRDefault="00A30299" w:rsidP="00A30299">
      <w:pPr>
        <w:spacing w:after="0" w:line="240" w:lineRule="auto"/>
        <w:rPr>
          <w:rFonts w:ascii="Times New Roman" w:hAnsi="Times New Roman" w:cs="Times New Roman"/>
          <w:sz w:val="24"/>
          <w:szCs w:val="24"/>
        </w:rPr>
      </w:pPr>
    </w:p>
    <w:p w:rsidR="00A30299" w:rsidRPr="00772F7F" w:rsidRDefault="00A30299" w:rsidP="00A30299">
      <w:pPr>
        <w:spacing w:after="0" w:line="240" w:lineRule="auto"/>
        <w:rPr>
          <w:rFonts w:ascii="Times New Roman" w:hAnsi="Times New Roman" w:cs="Times New Roman"/>
          <w:sz w:val="24"/>
          <w:szCs w:val="24"/>
        </w:rPr>
      </w:pPr>
    </w:p>
    <w:p w:rsidR="00A30299" w:rsidRPr="00772F7F" w:rsidRDefault="00A30299" w:rsidP="00A30299">
      <w:pPr>
        <w:spacing w:after="0" w:line="240" w:lineRule="auto"/>
        <w:rPr>
          <w:rFonts w:ascii="Times New Roman" w:hAnsi="Times New Roman" w:cs="Times New Roman"/>
          <w:sz w:val="24"/>
          <w:szCs w:val="24"/>
        </w:rPr>
      </w:pPr>
    </w:p>
    <w:p w:rsidR="00A30299" w:rsidRPr="00772F7F" w:rsidRDefault="00A30299" w:rsidP="00A30299">
      <w:pPr>
        <w:spacing w:after="0" w:line="240" w:lineRule="auto"/>
        <w:rPr>
          <w:rFonts w:ascii="Times New Roman" w:hAnsi="Times New Roman" w:cs="Times New Roman"/>
          <w:sz w:val="24"/>
          <w:szCs w:val="24"/>
        </w:rPr>
      </w:pPr>
    </w:p>
    <w:p w:rsidR="00A30299" w:rsidRPr="00772F7F" w:rsidRDefault="00A30299" w:rsidP="00A30299">
      <w:pPr>
        <w:spacing w:after="0" w:line="240" w:lineRule="auto"/>
        <w:rPr>
          <w:rFonts w:ascii="Times New Roman" w:hAnsi="Times New Roman" w:cs="Times New Roman"/>
          <w:sz w:val="24"/>
          <w:szCs w:val="24"/>
        </w:rPr>
      </w:pPr>
    </w:p>
    <w:p w:rsidR="00A30299" w:rsidRPr="00772F7F" w:rsidRDefault="00A30299" w:rsidP="00A30299">
      <w:pPr>
        <w:spacing w:after="0" w:line="240" w:lineRule="auto"/>
        <w:rPr>
          <w:rFonts w:ascii="Times New Roman" w:hAnsi="Times New Roman" w:cs="Times New Roman"/>
          <w:sz w:val="24"/>
          <w:szCs w:val="24"/>
        </w:rPr>
      </w:pPr>
    </w:p>
    <w:p w:rsidR="00A30299" w:rsidRPr="00772F7F" w:rsidRDefault="00A30299" w:rsidP="00A30299">
      <w:pPr>
        <w:spacing w:after="0" w:line="240" w:lineRule="auto"/>
        <w:rPr>
          <w:rFonts w:ascii="Times New Roman" w:hAnsi="Times New Roman" w:cs="Times New Roman"/>
          <w:sz w:val="24"/>
          <w:szCs w:val="24"/>
        </w:rPr>
      </w:pPr>
    </w:p>
    <w:p w:rsidR="00A30299" w:rsidRPr="00772F7F" w:rsidRDefault="00A30299" w:rsidP="00A30299">
      <w:pPr>
        <w:spacing w:after="0" w:line="240" w:lineRule="auto"/>
        <w:rPr>
          <w:rFonts w:ascii="Times New Roman" w:hAnsi="Times New Roman" w:cs="Times New Roman"/>
          <w:sz w:val="24"/>
          <w:szCs w:val="24"/>
        </w:rPr>
      </w:pPr>
    </w:p>
    <w:p w:rsidR="00A30299" w:rsidRPr="00772F7F" w:rsidRDefault="00A30299" w:rsidP="00A30299">
      <w:pPr>
        <w:spacing w:after="0" w:line="240" w:lineRule="auto"/>
        <w:rPr>
          <w:rFonts w:ascii="Times New Roman" w:hAnsi="Times New Roman" w:cs="Times New Roman"/>
          <w:sz w:val="24"/>
          <w:szCs w:val="24"/>
        </w:rPr>
      </w:pPr>
    </w:p>
    <w:p w:rsidR="00A30299" w:rsidRPr="00772F7F" w:rsidRDefault="00A30299" w:rsidP="00A30299">
      <w:pPr>
        <w:spacing w:after="0" w:line="240" w:lineRule="auto"/>
        <w:rPr>
          <w:rFonts w:ascii="Times New Roman" w:hAnsi="Times New Roman" w:cs="Times New Roman"/>
          <w:sz w:val="24"/>
          <w:szCs w:val="24"/>
        </w:rPr>
      </w:pPr>
    </w:p>
    <w:p w:rsidR="00A30299" w:rsidRPr="00772F7F" w:rsidRDefault="00A30299" w:rsidP="00A30299">
      <w:pPr>
        <w:spacing w:after="0" w:line="240" w:lineRule="auto"/>
        <w:rPr>
          <w:rFonts w:ascii="Times New Roman" w:hAnsi="Times New Roman" w:cs="Times New Roman"/>
          <w:sz w:val="24"/>
          <w:szCs w:val="24"/>
        </w:rPr>
      </w:pPr>
    </w:p>
    <w:p w:rsidR="00A30299" w:rsidRPr="00772F7F" w:rsidRDefault="00A30299" w:rsidP="00A30299">
      <w:pPr>
        <w:spacing w:after="0" w:line="240" w:lineRule="auto"/>
        <w:rPr>
          <w:rFonts w:ascii="Times New Roman" w:hAnsi="Times New Roman" w:cs="Times New Roman"/>
          <w:sz w:val="24"/>
          <w:szCs w:val="24"/>
        </w:rPr>
      </w:pPr>
    </w:p>
    <w:p w:rsidR="00A30299" w:rsidRPr="00772F7F" w:rsidRDefault="00A30299" w:rsidP="00A30299">
      <w:pPr>
        <w:spacing w:after="0" w:line="240" w:lineRule="auto"/>
        <w:rPr>
          <w:rFonts w:ascii="Times New Roman" w:hAnsi="Times New Roman" w:cs="Times New Roman"/>
          <w:sz w:val="24"/>
          <w:szCs w:val="24"/>
        </w:rPr>
      </w:pPr>
    </w:p>
    <w:p w:rsidR="00A30299" w:rsidRPr="00772F7F" w:rsidRDefault="00A30299" w:rsidP="00A30299">
      <w:pPr>
        <w:spacing w:after="0" w:line="240" w:lineRule="auto"/>
        <w:rPr>
          <w:rFonts w:ascii="Times New Roman" w:hAnsi="Times New Roman" w:cs="Times New Roman"/>
          <w:sz w:val="24"/>
          <w:szCs w:val="24"/>
        </w:rPr>
      </w:pPr>
    </w:p>
    <w:p w:rsidR="00A30299" w:rsidRPr="00772F7F" w:rsidRDefault="00A30299" w:rsidP="00A30299">
      <w:pPr>
        <w:spacing w:after="0" w:line="240" w:lineRule="auto"/>
        <w:rPr>
          <w:rFonts w:ascii="Times New Roman" w:hAnsi="Times New Roman" w:cs="Times New Roman"/>
          <w:sz w:val="24"/>
          <w:szCs w:val="24"/>
        </w:rPr>
      </w:pPr>
    </w:p>
    <w:p w:rsidR="00A30299" w:rsidRPr="00772F7F" w:rsidRDefault="00A30299" w:rsidP="00A30299">
      <w:pPr>
        <w:spacing w:after="0" w:line="240" w:lineRule="auto"/>
        <w:rPr>
          <w:rFonts w:ascii="Times New Roman" w:hAnsi="Times New Roman" w:cs="Times New Roman"/>
          <w:sz w:val="24"/>
          <w:szCs w:val="24"/>
        </w:rPr>
      </w:pPr>
    </w:p>
    <w:p w:rsidR="00A30299" w:rsidRPr="00772F7F" w:rsidRDefault="00A30299" w:rsidP="00A30299">
      <w:pPr>
        <w:spacing w:after="0" w:line="240" w:lineRule="auto"/>
        <w:rPr>
          <w:rFonts w:ascii="Times New Roman" w:hAnsi="Times New Roman" w:cs="Times New Roman"/>
          <w:sz w:val="24"/>
          <w:szCs w:val="24"/>
        </w:rPr>
      </w:pPr>
    </w:p>
    <w:p w:rsidR="00A30299" w:rsidRPr="00772F7F" w:rsidRDefault="00A30299" w:rsidP="00A30299">
      <w:pPr>
        <w:spacing w:after="0" w:line="240" w:lineRule="auto"/>
        <w:rPr>
          <w:rFonts w:ascii="Times New Roman" w:hAnsi="Times New Roman" w:cs="Times New Roman"/>
          <w:sz w:val="24"/>
          <w:szCs w:val="24"/>
        </w:rPr>
      </w:pPr>
    </w:p>
    <w:p w:rsidR="00A30299" w:rsidRPr="00772F7F" w:rsidRDefault="00A30299" w:rsidP="00A30299">
      <w:pPr>
        <w:spacing w:after="0" w:line="240" w:lineRule="auto"/>
        <w:rPr>
          <w:rFonts w:ascii="Times New Roman" w:hAnsi="Times New Roman" w:cs="Times New Roman"/>
          <w:sz w:val="24"/>
          <w:szCs w:val="24"/>
        </w:rPr>
      </w:pPr>
    </w:p>
    <w:p w:rsidR="00B72BAB" w:rsidRDefault="00B72BAB" w:rsidP="00B72BAB">
      <w:pPr>
        <w:spacing w:after="0" w:line="240" w:lineRule="auto"/>
        <w:rPr>
          <w:rFonts w:ascii="Times New Roman" w:hAnsi="Times New Roman" w:cs="Times New Roman"/>
          <w:sz w:val="24"/>
          <w:szCs w:val="24"/>
        </w:rPr>
      </w:pPr>
      <w:r w:rsidRPr="00772F7F">
        <w:rPr>
          <w:rFonts w:ascii="Times New Roman" w:hAnsi="Times New Roman" w:cs="Times New Roman"/>
          <w:sz w:val="24"/>
          <w:szCs w:val="24"/>
        </w:rPr>
        <w:t xml:space="preserve">Принято решением </w:t>
      </w:r>
      <w:r>
        <w:rPr>
          <w:rFonts w:ascii="Times New Roman" w:hAnsi="Times New Roman" w:cs="Times New Roman"/>
          <w:sz w:val="24"/>
          <w:szCs w:val="24"/>
        </w:rPr>
        <w:t>тренерско-преподавательского</w:t>
      </w:r>
      <w:r w:rsidRPr="00772F7F">
        <w:rPr>
          <w:rFonts w:ascii="Times New Roman" w:hAnsi="Times New Roman" w:cs="Times New Roman"/>
          <w:sz w:val="24"/>
          <w:szCs w:val="24"/>
        </w:rPr>
        <w:t xml:space="preserve"> совета </w:t>
      </w:r>
    </w:p>
    <w:p w:rsidR="00B72BAB" w:rsidRDefault="00B72BAB" w:rsidP="00B72BAB">
      <w:pPr>
        <w:spacing w:after="0" w:line="240" w:lineRule="auto"/>
        <w:rPr>
          <w:rFonts w:ascii="Times New Roman" w:hAnsi="Times New Roman" w:cs="Times New Roman"/>
          <w:sz w:val="24"/>
          <w:szCs w:val="24"/>
        </w:rPr>
      </w:pPr>
      <w:r w:rsidRPr="00772F7F">
        <w:rPr>
          <w:rFonts w:ascii="Times New Roman" w:hAnsi="Times New Roman" w:cs="Times New Roman"/>
          <w:sz w:val="24"/>
          <w:szCs w:val="24"/>
        </w:rPr>
        <w:t xml:space="preserve">МБУ ДО «СДЮСШ №3 им. В.П. </w:t>
      </w:r>
      <w:proofErr w:type="spellStart"/>
      <w:r w:rsidRPr="00772F7F">
        <w:rPr>
          <w:rFonts w:ascii="Times New Roman" w:hAnsi="Times New Roman" w:cs="Times New Roman"/>
          <w:sz w:val="24"/>
          <w:szCs w:val="24"/>
        </w:rPr>
        <w:t>Керемясова</w:t>
      </w:r>
      <w:proofErr w:type="spellEnd"/>
      <w:r w:rsidRPr="00772F7F">
        <w:rPr>
          <w:rFonts w:ascii="Times New Roman" w:hAnsi="Times New Roman" w:cs="Times New Roman"/>
          <w:sz w:val="24"/>
          <w:szCs w:val="24"/>
        </w:rPr>
        <w:t xml:space="preserve">» </w:t>
      </w:r>
    </w:p>
    <w:p w:rsidR="00B72BAB" w:rsidRPr="00772F7F" w:rsidRDefault="00B72BAB" w:rsidP="00B72BAB">
      <w:pPr>
        <w:spacing w:after="0" w:line="240" w:lineRule="auto"/>
        <w:rPr>
          <w:rFonts w:ascii="Times New Roman" w:hAnsi="Times New Roman" w:cs="Times New Roman"/>
          <w:sz w:val="24"/>
          <w:szCs w:val="24"/>
        </w:rPr>
      </w:pPr>
      <w:r w:rsidRPr="00772F7F">
        <w:rPr>
          <w:rFonts w:ascii="Times New Roman" w:hAnsi="Times New Roman" w:cs="Times New Roman"/>
          <w:sz w:val="24"/>
          <w:szCs w:val="24"/>
        </w:rPr>
        <w:t>Протокол №____от «_</w:t>
      </w:r>
      <w:proofErr w:type="gramStart"/>
      <w:r w:rsidRPr="00772F7F">
        <w:rPr>
          <w:rFonts w:ascii="Times New Roman" w:hAnsi="Times New Roman" w:cs="Times New Roman"/>
          <w:sz w:val="24"/>
          <w:szCs w:val="24"/>
        </w:rPr>
        <w:t>_»_</w:t>
      </w:r>
      <w:proofErr w:type="gramEnd"/>
      <w:r w:rsidRPr="00772F7F">
        <w:rPr>
          <w:rFonts w:ascii="Times New Roman" w:hAnsi="Times New Roman" w:cs="Times New Roman"/>
          <w:sz w:val="24"/>
          <w:szCs w:val="24"/>
        </w:rPr>
        <w:t>_____20__г.</w:t>
      </w:r>
    </w:p>
    <w:p w:rsidR="00A30299" w:rsidRDefault="00A30299" w:rsidP="00A30299">
      <w:pPr>
        <w:spacing w:after="0" w:line="240" w:lineRule="auto"/>
        <w:rPr>
          <w:rFonts w:ascii="Times New Roman" w:hAnsi="Times New Roman" w:cs="Times New Roman"/>
          <w:sz w:val="24"/>
          <w:szCs w:val="24"/>
        </w:rPr>
      </w:pPr>
    </w:p>
    <w:p w:rsidR="00B72BAB" w:rsidRDefault="00B72BAB" w:rsidP="00B72B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Якутск 2016</w:t>
      </w:r>
    </w:p>
    <w:p w:rsidR="00B714F3" w:rsidRPr="00B714F3" w:rsidRDefault="00B714F3" w:rsidP="00B714F3">
      <w:pPr>
        <w:spacing w:after="0" w:line="240" w:lineRule="auto"/>
        <w:jc w:val="center"/>
        <w:rPr>
          <w:rFonts w:ascii="Times New Roman" w:hAnsi="Times New Roman" w:cs="Times New Roman"/>
          <w:sz w:val="28"/>
          <w:szCs w:val="28"/>
        </w:rPr>
      </w:pPr>
    </w:p>
    <w:p w:rsidR="00236AD2" w:rsidRDefault="00236AD2" w:rsidP="00236AD2">
      <w:pPr>
        <w:spacing w:after="0" w:line="360" w:lineRule="auto"/>
        <w:ind w:firstLine="550"/>
        <w:jc w:val="both"/>
        <w:rPr>
          <w:rFonts w:ascii="Times New Roman" w:hAnsi="Times New Roman"/>
          <w:color w:val="000000"/>
          <w:sz w:val="26"/>
          <w:szCs w:val="26"/>
        </w:rPr>
      </w:pPr>
      <w:r>
        <w:rPr>
          <w:rFonts w:ascii="Times New Roman" w:hAnsi="Times New Roman"/>
          <w:sz w:val="26"/>
          <w:szCs w:val="26"/>
        </w:rPr>
        <w:t xml:space="preserve">Положение о Комиссии по урегулированию споров между участниками образовательных отношений (далее – Положение) разработано в соответствии с конвенцией ООН по правам ребенка, Указом Президента РФ от 01.06.2012 г. № 761 «О национальной стратегии  в интересах детей на 2012-1017 годы», </w:t>
      </w:r>
      <w:r>
        <w:rPr>
          <w:rFonts w:ascii="Times New Roman" w:hAnsi="Times New Roman"/>
          <w:color w:val="000000"/>
          <w:sz w:val="26"/>
          <w:szCs w:val="26"/>
        </w:rPr>
        <w:t xml:space="preserve"> Федерального закона от 29.12.2012 № 273-ФЗ </w:t>
      </w:r>
      <w:r>
        <w:rPr>
          <w:rFonts w:ascii="Times New Roman" w:hAnsi="Times New Roman"/>
          <w:sz w:val="26"/>
          <w:szCs w:val="26"/>
        </w:rPr>
        <w:t>"</w:t>
      </w:r>
      <w:r>
        <w:rPr>
          <w:rFonts w:ascii="Times New Roman" w:hAnsi="Times New Roman"/>
          <w:color w:val="000000"/>
          <w:sz w:val="26"/>
          <w:szCs w:val="26"/>
        </w:rPr>
        <w:t>Об образовании в Российской Федерации</w:t>
      </w:r>
      <w:r>
        <w:rPr>
          <w:rFonts w:ascii="Times New Roman" w:hAnsi="Times New Roman"/>
          <w:sz w:val="26"/>
          <w:szCs w:val="26"/>
        </w:rPr>
        <w:t>"</w:t>
      </w:r>
      <w:r>
        <w:rPr>
          <w:rFonts w:ascii="Times New Roman" w:hAnsi="Times New Roman"/>
          <w:color w:val="000000"/>
          <w:sz w:val="26"/>
          <w:szCs w:val="26"/>
        </w:rPr>
        <w:t xml:space="preserve"> Федерального закона от 29.07.1998 г. № 124-ФЗ «Об основных гарантиях прав ребенка в РФ», федеральными законами и иными нормативно-правовыми актами органов, осуществляющих управление в сфере образования.</w:t>
      </w:r>
    </w:p>
    <w:p w:rsidR="00236AD2" w:rsidRDefault="00236AD2" w:rsidP="00236AD2">
      <w:pPr>
        <w:spacing w:after="0" w:line="360" w:lineRule="auto"/>
        <w:ind w:firstLine="550"/>
        <w:rPr>
          <w:rFonts w:ascii="Times New Roman" w:hAnsi="Times New Roman"/>
          <w:color w:val="000000"/>
          <w:sz w:val="26"/>
          <w:szCs w:val="26"/>
        </w:rPr>
      </w:pPr>
    </w:p>
    <w:p w:rsidR="00236AD2" w:rsidRDefault="00236AD2" w:rsidP="00236AD2">
      <w:pPr>
        <w:spacing w:after="0" w:line="360" w:lineRule="auto"/>
        <w:ind w:firstLine="550"/>
        <w:jc w:val="center"/>
        <w:rPr>
          <w:rFonts w:ascii="Times New Roman" w:hAnsi="Times New Roman"/>
          <w:b/>
          <w:sz w:val="26"/>
          <w:szCs w:val="26"/>
        </w:rPr>
      </w:pPr>
      <w:r>
        <w:rPr>
          <w:rFonts w:ascii="Times New Roman" w:hAnsi="Times New Roman"/>
          <w:b/>
          <w:sz w:val="26"/>
          <w:szCs w:val="26"/>
        </w:rPr>
        <w:t>1. Общие положения</w:t>
      </w:r>
    </w:p>
    <w:p w:rsidR="00236AD2" w:rsidRDefault="00236AD2" w:rsidP="00236AD2">
      <w:pPr>
        <w:spacing w:after="0" w:line="360" w:lineRule="auto"/>
        <w:ind w:firstLine="550"/>
        <w:jc w:val="both"/>
        <w:rPr>
          <w:rFonts w:ascii="Times New Roman" w:hAnsi="Times New Roman"/>
          <w:color w:val="000000"/>
          <w:sz w:val="26"/>
          <w:szCs w:val="26"/>
        </w:rPr>
      </w:pP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1.1. Комиссия по урегулированию споров между участниками образовательных отношений (далее – Комиссия) создана в целях урегулирования разногласий между участниками образовательных отношений по вопросам реализации права на образование,</w:t>
      </w:r>
      <w:r w:rsidRPr="00236AD2">
        <w:rPr>
          <w:rFonts w:ascii="Times New Roman" w:hAnsi="Times New Roman"/>
          <w:sz w:val="26"/>
          <w:szCs w:val="26"/>
        </w:rPr>
        <w:t xml:space="preserve"> </w:t>
      </w:r>
      <w:r>
        <w:rPr>
          <w:rFonts w:ascii="Times New Roman" w:hAnsi="Times New Roman"/>
          <w:sz w:val="26"/>
          <w:szCs w:val="26"/>
        </w:rPr>
        <w:t>в т. ч.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 xml:space="preserve">1.2. Комиссия в своей деятельности руководствуется Конституцией РФ, </w:t>
      </w:r>
      <w:r>
        <w:rPr>
          <w:rFonts w:ascii="Times New Roman" w:hAnsi="Times New Roman"/>
          <w:sz w:val="26"/>
          <w:szCs w:val="26"/>
          <w:shd w:val="clear" w:color="auto" w:fill="FFFFFF"/>
        </w:rPr>
        <w:t>Федеральным законом</w:t>
      </w:r>
      <w:r>
        <w:rPr>
          <w:rFonts w:ascii="Times New Roman" w:hAnsi="Times New Roman"/>
          <w:sz w:val="26"/>
          <w:szCs w:val="26"/>
        </w:rPr>
        <w:t xml:space="preserve"> "Об образовании в Российской Федерации"</w:t>
      </w:r>
      <w:r>
        <w:rPr>
          <w:rFonts w:ascii="Times New Roman" w:hAnsi="Times New Roman"/>
          <w:sz w:val="26"/>
          <w:szCs w:val="26"/>
          <w:shd w:val="clear" w:color="auto" w:fill="FFFFFF"/>
        </w:rPr>
        <w:t xml:space="preserve">, а также другими федеральными законами, иными нормативными правовыми актами РФ, законами и иными нормативными правовыми актами субъектов РФ, содержащими нормы, регулирующие отношения в сфере образования, </w:t>
      </w:r>
      <w:r>
        <w:rPr>
          <w:rFonts w:ascii="Times New Roman" w:hAnsi="Times New Roman"/>
          <w:sz w:val="26"/>
          <w:szCs w:val="26"/>
        </w:rPr>
        <w:t>локальными нормативными актами организации, осуществляющей образовательную деятельность, и Положением.</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1.3. Комиссия является службой, действующей в образовательной организации.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1.4. Деятельность членов Комиссии осуществляется на общественных началах.</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 xml:space="preserve">1.5. Членами комиссии (КУСМУОО) являются представители всех участников образовательных отношений: обучающиеся, их родители (законные представители), представители администрации </w:t>
      </w:r>
      <w:r w:rsidR="003E7CEC">
        <w:rPr>
          <w:rFonts w:ascii="Times New Roman" w:hAnsi="Times New Roman"/>
          <w:sz w:val="26"/>
          <w:szCs w:val="26"/>
        </w:rPr>
        <w:t>С</w:t>
      </w:r>
      <w:r>
        <w:rPr>
          <w:rFonts w:ascii="Times New Roman" w:hAnsi="Times New Roman"/>
          <w:sz w:val="26"/>
          <w:szCs w:val="26"/>
        </w:rPr>
        <w:t>ДЮСШ.</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 xml:space="preserve">1.6. Порядок создания Комиссии, организации работы, принятия решений и их исполнения, </w:t>
      </w:r>
      <w:proofErr w:type="gramStart"/>
      <w:r>
        <w:rPr>
          <w:rFonts w:ascii="Times New Roman" w:hAnsi="Times New Roman"/>
          <w:sz w:val="26"/>
          <w:szCs w:val="26"/>
        </w:rPr>
        <w:t>устанавливается  локальным</w:t>
      </w:r>
      <w:proofErr w:type="gramEnd"/>
      <w:r>
        <w:rPr>
          <w:rFonts w:ascii="Times New Roman" w:hAnsi="Times New Roman"/>
          <w:sz w:val="26"/>
          <w:szCs w:val="26"/>
        </w:rPr>
        <w:t xml:space="preserve"> актом, который принимается с учетом мнения советов обучающихся, родительского комитета, а также представительных органов работников </w:t>
      </w:r>
      <w:r w:rsidR="003E7CEC">
        <w:rPr>
          <w:rFonts w:ascii="Times New Roman" w:hAnsi="Times New Roman"/>
          <w:sz w:val="26"/>
          <w:szCs w:val="26"/>
        </w:rPr>
        <w:t>СДЮСШ</w:t>
      </w:r>
      <w:r>
        <w:rPr>
          <w:rFonts w:ascii="Times New Roman" w:hAnsi="Times New Roman"/>
          <w:sz w:val="26"/>
          <w:szCs w:val="26"/>
        </w:rPr>
        <w:t>.</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lastRenderedPageBreak/>
        <w:t xml:space="preserve">1.7. Изменения в настоящее положение вносятся при согласовании с членами </w:t>
      </w:r>
      <w:proofErr w:type="gramStart"/>
      <w:r>
        <w:rPr>
          <w:rFonts w:ascii="Times New Roman" w:hAnsi="Times New Roman"/>
          <w:sz w:val="26"/>
          <w:szCs w:val="26"/>
        </w:rPr>
        <w:t>Комиссии,  администрацией</w:t>
      </w:r>
      <w:proofErr w:type="gramEnd"/>
      <w:r>
        <w:rPr>
          <w:rFonts w:ascii="Times New Roman" w:hAnsi="Times New Roman"/>
          <w:sz w:val="26"/>
          <w:szCs w:val="26"/>
        </w:rPr>
        <w:t xml:space="preserve"> </w:t>
      </w:r>
      <w:r w:rsidR="003E7CEC">
        <w:rPr>
          <w:rFonts w:ascii="Times New Roman" w:hAnsi="Times New Roman"/>
          <w:sz w:val="26"/>
          <w:szCs w:val="26"/>
        </w:rPr>
        <w:t>СДЮСШ</w:t>
      </w:r>
      <w:r>
        <w:rPr>
          <w:rFonts w:ascii="Times New Roman" w:hAnsi="Times New Roman"/>
          <w:sz w:val="26"/>
          <w:szCs w:val="26"/>
        </w:rPr>
        <w:t xml:space="preserve">. Все поступившие предложения в обязательном порядке с членами Комиссии, управляющим советом и администрацией </w:t>
      </w:r>
      <w:r w:rsidR="003E7CEC">
        <w:rPr>
          <w:rFonts w:ascii="Times New Roman" w:hAnsi="Times New Roman"/>
          <w:sz w:val="26"/>
          <w:szCs w:val="26"/>
        </w:rPr>
        <w:t>СДЮСШ</w:t>
      </w:r>
      <w:r>
        <w:rPr>
          <w:rFonts w:ascii="Times New Roman" w:hAnsi="Times New Roman"/>
          <w:sz w:val="26"/>
          <w:szCs w:val="26"/>
        </w:rPr>
        <w:t>.</w:t>
      </w:r>
    </w:p>
    <w:p w:rsidR="00236AD2" w:rsidRDefault="00236AD2" w:rsidP="00236AD2">
      <w:pPr>
        <w:spacing w:after="0" w:line="360" w:lineRule="auto"/>
        <w:ind w:firstLine="550"/>
        <w:jc w:val="center"/>
        <w:rPr>
          <w:rFonts w:ascii="Times New Roman" w:hAnsi="Times New Roman"/>
          <w:b/>
          <w:sz w:val="26"/>
          <w:szCs w:val="26"/>
        </w:rPr>
      </w:pPr>
      <w:r>
        <w:rPr>
          <w:rFonts w:ascii="Times New Roman" w:hAnsi="Times New Roman"/>
          <w:b/>
          <w:sz w:val="26"/>
          <w:szCs w:val="26"/>
        </w:rPr>
        <w:t>2. Принципы деятельности Комиссии</w:t>
      </w:r>
    </w:p>
    <w:p w:rsidR="00236AD2" w:rsidRDefault="00236AD2" w:rsidP="00236AD2">
      <w:pPr>
        <w:spacing w:after="0" w:line="360" w:lineRule="auto"/>
        <w:ind w:firstLine="550"/>
        <w:rPr>
          <w:rFonts w:ascii="Times New Roman" w:hAnsi="Times New Roman"/>
          <w:b/>
          <w:i/>
          <w:sz w:val="26"/>
          <w:szCs w:val="26"/>
        </w:rPr>
      </w:pPr>
      <w:r>
        <w:rPr>
          <w:rFonts w:ascii="Times New Roman" w:hAnsi="Times New Roman"/>
          <w:sz w:val="26"/>
          <w:szCs w:val="26"/>
        </w:rPr>
        <w:t>2.1. Деятельность Комиссии основана на следующих принципах:</w:t>
      </w:r>
      <w:r w:rsidRPr="00236AD2">
        <w:rPr>
          <w:rFonts w:ascii="Times New Roman" w:hAnsi="Times New Roman"/>
          <w:b/>
          <w:i/>
          <w:sz w:val="26"/>
          <w:szCs w:val="26"/>
        </w:rPr>
        <w:t xml:space="preserve"> </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b/>
          <w:i/>
          <w:sz w:val="26"/>
          <w:szCs w:val="26"/>
        </w:rPr>
        <w:t>Принцип гуманизма</w:t>
      </w:r>
      <w:r>
        <w:rPr>
          <w:rFonts w:ascii="Times New Roman" w:hAnsi="Times New Roman"/>
          <w:sz w:val="26"/>
          <w:szCs w:val="26"/>
        </w:rPr>
        <w:t xml:space="preserve"> – человек является наивысшей ценностью, подразумевает уважение интересов всех участников спорной ситуации.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b/>
          <w:i/>
          <w:sz w:val="26"/>
          <w:szCs w:val="26"/>
        </w:rPr>
        <w:t>Принцип объективности</w:t>
      </w:r>
      <w:r>
        <w:rPr>
          <w:rFonts w:ascii="Times New Roman" w:hAnsi="Times New Roman"/>
          <w:sz w:val="26"/>
          <w:szCs w:val="26"/>
        </w:rPr>
        <w:t xml:space="preserve"> – предполагает понимание определенной субъективности той информации, с которой приходится работать членам Комиссии, умение оценить степень этой субъективности, умение и стремление минимизировать всякую субъективность, искажающую реальное положение дел. Данный принцип подразумевает способность абстрагировать от личных установок, целей, пристрастий, симпатий и т.д. при содействии в разрешении споров, минимизировать влияние личных и групповых интересов, установок, др. субъективных факторов на процесс и результаты исследования конфликтов.</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b/>
          <w:i/>
          <w:sz w:val="26"/>
          <w:szCs w:val="26"/>
        </w:rPr>
        <w:t>Принцип компетентности</w:t>
      </w:r>
      <w:r>
        <w:rPr>
          <w:rFonts w:ascii="Times New Roman" w:hAnsi="Times New Roman"/>
          <w:sz w:val="26"/>
          <w:szCs w:val="26"/>
        </w:rPr>
        <w:t xml:space="preserve"> -  предполагает наличие определенных умений и навыков решения конфликтных и спорных ситуаций, это способность Комиссии в реальном конфликте осуществлять деятельность, направленную на минимизацию деструктивных форм конфликта и перевода социально-негативных конфликтов в социально-позитивное русло.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b/>
          <w:i/>
          <w:sz w:val="26"/>
          <w:szCs w:val="26"/>
        </w:rPr>
        <w:t>Принцип конфиденциальности</w:t>
      </w:r>
      <w:r>
        <w:rPr>
          <w:rFonts w:ascii="Times New Roman" w:hAnsi="Times New Roman"/>
          <w:sz w:val="26"/>
          <w:szCs w:val="26"/>
        </w:rPr>
        <w:t xml:space="preserve"> – этическое требование, предполагающее, что распространение информации, полученной членами Комиссии при разборе конкретного спора, будет ограничено кругом лиц, о котором сторона, предоставившая информацию, будет заранее предупреждена.</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b/>
          <w:i/>
          <w:sz w:val="26"/>
          <w:szCs w:val="26"/>
        </w:rPr>
        <w:t>Принцип справедливости</w:t>
      </w:r>
      <w:r>
        <w:rPr>
          <w:rFonts w:ascii="Times New Roman" w:hAnsi="Times New Roman"/>
          <w:sz w:val="26"/>
          <w:szCs w:val="26"/>
        </w:rPr>
        <w:t xml:space="preserve"> – наказание и иные меры при разрешении </w:t>
      </w:r>
      <w:proofErr w:type="gramStart"/>
      <w:r>
        <w:rPr>
          <w:rFonts w:ascii="Times New Roman" w:hAnsi="Times New Roman"/>
          <w:sz w:val="26"/>
          <w:szCs w:val="26"/>
        </w:rPr>
        <w:t>спорных  и</w:t>
      </w:r>
      <w:proofErr w:type="gramEnd"/>
      <w:r>
        <w:rPr>
          <w:rFonts w:ascii="Times New Roman" w:hAnsi="Times New Roman"/>
          <w:sz w:val="26"/>
          <w:szCs w:val="26"/>
        </w:rPr>
        <w:t xml:space="preserve"> конфликтных ситуаций, должны быть справедливыми, т.е. должны соответствовать характеру и степени общественной опасности выявленного негативного факта, обстоятельствам его совершения и личности виновного.</w:t>
      </w:r>
    </w:p>
    <w:p w:rsidR="00236AD2" w:rsidRDefault="00236AD2" w:rsidP="00236AD2">
      <w:pPr>
        <w:spacing w:after="0" w:line="360" w:lineRule="auto"/>
        <w:ind w:firstLine="550"/>
        <w:jc w:val="both"/>
        <w:rPr>
          <w:rFonts w:ascii="Times New Roman" w:hAnsi="Times New Roman"/>
          <w:b/>
          <w:sz w:val="26"/>
          <w:szCs w:val="26"/>
        </w:rPr>
      </w:pPr>
      <w:r>
        <w:rPr>
          <w:rFonts w:ascii="Times New Roman" w:hAnsi="Times New Roman"/>
          <w:b/>
          <w:sz w:val="26"/>
          <w:szCs w:val="26"/>
        </w:rPr>
        <w:lastRenderedPageBreak/>
        <w:t>3. Цели и задачи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Целью деятельности Комиссии является защита прав и законных интересов участников образовательных отношений (обучающихся, родителей обучающихся (законных представителей), педагогов.</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3.1. Задачами деятельности Комиссии являются:</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 урегулирование разногласий, возникающих между участниками образовательных отношений по вопросам реализации права на образовании;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 xml:space="preserve">- анализ причин возникновения и профилактика конфликтных ситуаций в </w:t>
      </w:r>
      <w:r w:rsidR="003E7CEC">
        <w:rPr>
          <w:rFonts w:ascii="Times New Roman" w:hAnsi="Times New Roman"/>
          <w:sz w:val="26"/>
          <w:szCs w:val="26"/>
        </w:rPr>
        <w:t>СДЮСШ</w:t>
      </w:r>
      <w:bookmarkStart w:id="0" w:name="_GoBack"/>
      <w:bookmarkEnd w:id="0"/>
      <w:r>
        <w:rPr>
          <w:rFonts w:ascii="Times New Roman" w:hAnsi="Times New Roman"/>
          <w:sz w:val="26"/>
          <w:szCs w:val="26"/>
        </w:rPr>
        <w:t>;</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 xml:space="preserve">- содействие развитию бесконфликтного </w:t>
      </w:r>
      <w:proofErr w:type="gramStart"/>
      <w:r>
        <w:rPr>
          <w:rFonts w:ascii="Times New Roman" w:hAnsi="Times New Roman"/>
          <w:sz w:val="26"/>
          <w:szCs w:val="26"/>
        </w:rPr>
        <w:t>взаимодействия  в</w:t>
      </w:r>
      <w:proofErr w:type="gramEnd"/>
      <w:r>
        <w:rPr>
          <w:rFonts w:ascii="Times New Roman" w:hAnsi="Times New Roman"/>
          <w:sz w:val="26"/>
          <w:szCs w:val="26"/>
        </w:rPr>
        <w:t xml:space="preserve"> </w:t>
      </w:r>
      <w:r w:rsidR="003E7CEC">
        <w:rPr>
          <w:rFonts w:ascii="Times New Roman" w:hAnsi="Times New Roman"/>
          <w:sz w:val="26"/>
          <w:szCs w:val="26"/>
        </w:rPr>
        <w:t>СДЮСШ</w:t>
      </w:r>
      <w:r>
        <w:rPr>
          <w:rFonts w:ascii="Times New Roman" w:hAnsi="Times New Roman"/>
          <w:sz w:val="26"/>
          <w:szCs w:val="26"/>
        </w:rPr>
        <w:t>;</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 содействие профилактике и социальной реабилитации участников конфликтных ситуаций.</w:t>
      </w:r>
    </w:p>
    <w:p w:rsidR="00236AD2" w:rsidRDefault="00236AD2" w:rsidP="00236AD2">
      <w:pPr>
        <w:spacing w:after="0" w:line="360" w:lineRule="auto"/>
        <w:ind w:firstLine="550"/>
        <w:jc w:val="both"/>
        <w:rPr>
          <w:rFonts w:ascii="Times New Roman" w:hAnsi="Times New Roman"/>
          <w:color w:val="0000FF"/>
          <w:sz w:val="26"/>
          <w:szCs w:val="26"/>
        </w:rPr>
      </w:pPr>
    </w:p>
    <w:p w:rsidR="00236AD2" w:rsidRDefault="00236AD2" w:rsidP="00236AD2">
      <w:pPr>
        <w:spacing w:after="0" w:line="360" w:lineRule="auto"/>
        <w:ind w:firstLine="550"/>
        <w:jc w:val="both"/>
        <w:rPr>
          <w:rFonts w:ascii="Times New Roman" w:hAnsi="Times New Roman"/>
          <w:b/>
          <w:sz w:val="26"/>
          <w:szCs w:val="26"/>
        </w:rPr>
      </w:pPr>
      <w:r>
        <w:rPr>
          <w:rFonts w:ascii="Times New Roman" w:hAnsi="Times New Roman"/>
          <w:b/>
          <w:sz w:val="26"/>
          <w:szCs w:val="26"/>
        </w:rPr>
        <w:t>4. Функции и полномочия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4.1. Комиссия осуществляет следующие функции: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 xml:space="preserve">– </w:t>
      </w:r>
      <w:r>
        <w:rPr>
          <w:rFonts w:ascii="Times New Roman" w:hAnsi="Times New Roman"/>
          <w:sz w:val="26"/>
          <w:szCs w:val="26"/>
        </w:rPr>
        <w:t>прием и рассмотрение обращений участников образовательных отношений по вопросам реализации права на образование;</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 xml:space="preserve">– </w:t>
      </w:r>
      <w:r>
        <w:rPr>
          <w:rFonts w:ascii="Times New Roman" w:hAnsi="Times New Roman"/>
          <w:sz w:val="26"/>
          <w:szCs w:val="26"/>
        </w:rPr>
        <w:t>осуществление анализа представленных участниками образовательных отношений материалов, в т. ч. по вопросу возникновения конфликта интересов педагогического работника, применения локальных нормативных актов, решений о применении к обучающимся дисциплинарного взыскания;</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 xml:space="preserve">– </w:t>
      </w:r>
      <w:r>
        <w:rPr>
          <w:rFonts w:ascii="Times New Roman" w:hAnsi="Times New Roman"/>
          <w:sz w:val="26"/>
          <w:szCs w:val="26"/>
        </w:rPr>
        <w:t>урегулирование разногласий между участниками образовательных отношений;</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 xml:space="preserve">– </w:t>
      </w:r>
      <w:r>
        <w:rPr>
          <w:rFonts w:ascii="Times New Roman" w:hAnsi="Times New Roman"/>
          <w:sz w:val="26"/>
          <w:szCs w:val="26"/>
        </w:rPr>
        <w:t>принятие решений по результатам рассмотрения обращений.</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4.2. Комиссия имеет право:</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запрашивать у участников образовательных отношений необходимые для ее деятельности документы, материалы и информацию;</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устанавливать сроки представления запрашиваемых документов, материалов и информации;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проводить необходимые консультации по рассматриваемым спорам с участниками образовательных отношений;</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приглашать участников образовательных отношений для дачи разъяснений.</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lastRenderedPageBreak/>
        <w:t>4.3. Комиссия обязана:</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объективно, полно и всесторонне рассматривать обращение участника образовательных отношений;</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обеспечивать соблюдение прав и свобод участников образовательных отношений;</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стремиться к урегулированию разногласий между участниками образовательных отношений;</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в случае наличия уважительной причины пропуска заседания заявителем или тем лицом, действия которого обжалуются, по их просьбе переносить заседание на другой срок;</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рассматривать обращение в течение десяти календарных дней с момента поступления обращения в письменной форме;</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принимать решение в соответствии с законодательством об образовании, локальными нормативными актами организации, осуществляющей образовательную деятельность.</w:t>
      </w:r>
    </w:p>
    <w:p w:rsidR="00236AD2" w:rsidRDefault="00236AD2" w:rsidP="00236AD2">
      <w:pPr>
        <w:spacing w:after="0" w:line="360" w:lineRule="auto"/>
        <w:ind w:firstLine="550"/>
        <w:jc w:val="center"/>
        <w:rPr>
          <w:rFonts w:ascii="Times New Roman" w:hAnsi="Times New Roman"/>
          <w:b/>
          <w:sz w:val="26"/>
          <w:szCs w:val="26"/>
        </w:rPr>
      </w:pPr>
      <w:r>
        <w:rPr>
          <w:rFonts w:ascii="Times New Roman" w:hAnsi="Times New Roman"/>
          <w:b/>
          <w:sz w:val="26"/>
          <w:szCs w:val="26"/>
        </w:rPr>
        <w:t>5. Состав и порядок работы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5.1. В состав Комиссии включаются равное число представителей совершеннолетних обучающихся (не менее двух), родителей (законных представителей) несовершеннолетних обучающихся (не менее двух), работников организации, осуществляющей образовательную деятельность (не менее двух).</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 xml:space="preserve">Состав Комиссии утверждается сроком на один год приказом организации, осуществляющей образовательную деятельность. </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Одни и те же лица не могут входить в состав Комиссии более двух сроков подряд.</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5.2. В состав Комиссии входят председатель Комиссии, заместитель председателя Комиссии, ответственный секретарь и другие члены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5.3. Руководство Комиссией осуществляет председатель, избираемый простым большинством голосов членов комиссии из числа лиц, входящих в ее состав.</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Председатель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осуществляет общее руководство деятельностью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председательствует на заседаниях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организует работу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lastRenderedPageBreak/>
        <w:t>–</w:t>
      </w:r>
      <w:r>
        <w:rPr>
          <w:rFonts w:ascii="Times New Roman" w:hAnsi="Times New Roman"/>
          <w:sz w:val="26"/>
          <w:szCs w:val="26"/>
        </w:rPr>
        <w:t xml:space="preserve"> определяет план работы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осуществляет общий контроль за реализацией принятых Комиссией решений;</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распределяет обязанности между членами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5.4. Заместитель председателя Комиссии назначается решением председателя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Заместитель председателя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координирует работу членов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готовит документы, выносимые на рассмотрение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осуществляет контроль за выполнением плана работы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в случае отсутствия председателя Комиссии выполняет его обязанности.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5.5. Ответственным секретарем Комиссии является представитель работников организации, осуществляющей образовательную деятельность.</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Ответственный секретарь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организует делопроизводство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ведет протоколы заседаний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доводит решения Комиссии до администрации организации, осуществляющей образовательную деятельность, совета обучающихся, совета родителей, а также представительного органа работников этой организации;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обеспечивает контроль за выполнением решений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несет ответственность за сохранность документов и иных материалов, рассматриваемых на заседаниях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5.6. Член Комиссии имеет право:</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принимать участие в подготовке заседаний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lastRenderedPageBreak/>
        <w:t>–</w:t>
      </w:r>
      <w:r>
        <w:rPr>
          <w:rFonts w:ascii="Times New Roman" w:hAnsi="Times New Roman"/>
          <w:sz w:val="26"/>
          <w:szCs w:val="26"/>
        </w:rPr>
        <w:t xml:space="preserve"> обращаться к председателю Комиссии по вопросам, входящим в компетенцию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обращаться по вопросам, входящим в компетенцию Комиссии, за необходимой информацией к лицам, органам и организациям;</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w:t>
      </w:r>
      <w:r>
        <w:rPr>
          <w:rFonts w:ascii="Times New Roman" w:hAnsi="Times New Roman"/>
          <w:sz w:val="26"/>
          <w:szCs w:val="26"/>
        </w:rPr>
        <w:t xml:space="preserve"> вносить предложения руководству Комиссии о совершенствовании организации работы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5.7. Член Комиссии обязан:</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 xml:space="preserve">– </w:t>
      </w:r>
      <w:r>
        <w:rPr>
          <w:rFonts w:ascii="Times New Roman" w:hAnsi="Times New Roman"/>
          <w:sz w:val="26"/>
          <w:szCs w:val="26"/>
        </w:rPr>
        <w:t>участвовать в заседаниях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 xml:space="preserve">– </w:t>
      </w:r>
      <w:r>
        <w:rPr>
          <w:rFonts w:ascii="Times New Roman" w:hAnsi="Times New Roman"/>
          <w:sz w:val="26"/>
          <w:szCs w:val="26"/>
        </w:rPr>
        <w:t>выполнять возложенные на него функции в соответствии с Положением и решениями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 xml:space="preserve">– </w:t>
      </w:r>
      <w:r>
        <w:rPr>
          <w:rFonts w:ascii="Times New Roman" w:hAnsi="Times New Roman"/>
          <w:sz w:val="26"/>
          <w:szCs w:val="26"/>
        </w:rPr>
        <w:t>соблюдать требования законодательных и иных нормативных правовых актов при реализации своих функций;</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 xml:space="preserve">– </w:t>
      </w:r>
      <w:r>
        <w:rPr>
          <w:rFonts w:ascii="Times New Roman" w:hAnsi="Times New Roman"/>
          <w:sz w:val="26"/>
          <w:szCs w:val="26"/>
        </w:rPr>
        <w:t>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5.8. 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5.9.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color w:val="000000"/>
          <w:sz w:val="26"/>
          <w:szCs w:val="26"/>
        </w:rPr>
        <w:t>В случае установления факта нарушения права на образование Комиссия принимает решение, направленное на его восстановление, в т. ч. с возложением обязанности по устранению выявленных нарушений на обучающихся, родителей (законных представителей) несовершеннолетних обучающихся, а также работников организации.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lastRenderedPageBreak/>
        <w:t xml:space="preserve">В случае необоснованности обращения участника образовательных отношений, отсутствии нарушения права на образование, </w:t>
      </w:r>
      <w:r>
        <w:rPr>
          <w:rFonts w:ascii="Times New Roman" w:hAnsi="Times New Roman"/>
          <w:color w:val="000000"/>
          <w:sz w:val="26"/>
          <w:szCs w:val="26"/>
        </w:rPr>
        <w:t>Комиссия отказывает в удовлетворении просьбы обратившегося лица.</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председательствовавший на заседании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Решения Комиссии оформляются протоколами, которые подписываются всеми присутствующими членами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5.10. Решение комиссии является легитимным в случае присутствия на заседании Комиссии не менее 51% от состава.</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5.11. Решения Комиссии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обучающихся, совет родителей, а также в представительный орган работников этой организации для исполнения.</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Решение Комиссии может быть обжаловано в установленном законодательством РФ порядке.</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Решение комиссии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5.12. 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5.13. Срок хранения документов Комиссии в образовательной организации составляет три года.</w:t>
      </w:r>
    </w:p>
    <w:p w:rsidR="00236AD2" w:rsidRDefault="00236AD2" w:rsidP="00236AD2">
      <w:pPr>
        <w:spacing w:after="0" w:line="360" w:lineRule="auto"/>
        <w:ind w:firstLine="550"/>
        <w:jc w:val="center"/>
        <w:rPr>
          <w:rFonts w:ascii="Times New Roman" w:hAnsi="Times New Roman"/>
          <w:b/>
          <w:sz w:val="26"/>
          <w:szCs w:val="26"/>
        </w:rPr>
      </w:pPr>
      <w:r>
        <w:rPr>
          <w:rFonts w:ascii="Times New Roman" w:hAnsi="Times New Roman"/>
          <w:b/>
          <w:sz w:val="26"/>
          <w:szCs w:val="26"/>
        </w:rPr>
        <w:t>6. Порядок рассмотрения обращений участников образовательных отношений</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6.1. Комиссия рассматривает обращения, поступившие от участников образовательных отношений по вопросам реализации права на образование.</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lastRenderedPageBreak/>
        <w:t xml:space="preserve">Обучающиеся организации, осуществляющей </w:t>
      </w:r>
      <w:r>
        <w:rPr>
          <w:rStyle w:val="ep"/>
          <w:rFonts w:ascii="Times New Roman" w:hAnsi="Times New Roman"/>
          <w:sz w:val="26"/>
          <w:szCs w:val="26"/>
        </w:rPr>
        <w:t>образовательную</w:t>
      </w:r>
      <w:r>
        <w:rPr>
          <w:rFonts w:ascii="Times New Roman" w:hAnsi="Times New Roman"/>
          <w:sz w:val="26"/>
          <w:szCs w:val="26"/>
        </w:rPr>
        <w:t xml:space="preserve"> деятельность, за исключением обучающихся по </w:t>
      </w:r>
      <w:r>
        <w:rPr>
          <w:rStyle w:val="ep"/>
          <w:rFonts w:ascii="Times New Roman" w:hAnsi="Times New Roman"/>
          <w:sz w:val="26"/>
          <w:szCs w:val="26"/>
        </w:rPr>
        <w:t>образовательным</w:t>
      </w:r>
      <w:r>
        <w:rPr>
          <w:rFonts w:ascii="Times New Roman" w:hAnsi="Times New Roman"/>
          <w:sz w:val="26"/>
          <w:szCs w:val="26"/>
        </w:rPr>
        <w:t xml:space="preserve"> программам дошкольного и начального общего </w:t>
      </w:r>
      <w:r>
        <w:rPr>
          <w:rStyle w:val="ep"/>
          <w:rFonts w:ascii="Times New Roman" w:hAnsi="Times New Roman"/>
          <w:sz w:val="26"/>
          <w:szCs w:val="26"/>
        </w:rPr>
        <w:t>образования</w:t>
      </w:r>
      <w:r>
        <w:rPr>
          <w:rFonts w:ascii="Times New Roman" w:hAnsi="Times New Roman"/>
          <w:sz w:val="26"/>
          <w:szCs w:val="26"/>
        </w:rPr>
        <w:t xml:space="preserve">, вправе самостоятельно или через своих выборных представителей обращаться в </w:t>
      </w:r>
      <w:r>
        <w:rPr>
          <w:rStyle w:val="ep"/>
          <w:rFonts w:ascii="Times New Roman" w:hAnsi="Times New Roman"/>
          <w:sz w:val="26"/>
          <w:szCs w:val="26"/>
        </w:rPr>
        <w:t>комиссию</w:t>
      </w:r>
      <w:r>
        <w:rPr>
          <w:rFonts w:ascii="Times New Roman" w:hAnsi="Times New Roman"/>
          <w:sz w:val="26"/>
          <w:szCs w:val="26"/>
        </w:rPr>
        <w:t xml:space="preserve"> по </w:t>
      </w:r>
      <w:r>
        <w:rPr>
          <w:rStyle w:val="ep"/>
          <w:rFonts w:ascii="Times New Roman" w:hAnsi="Times New Roman"/>
          <w:sz w:val="26"/>
          <w:szCs w:val="26"/>
        </w:rPr>
        <w:t>урегулированию</w:t>
      </w:r>
      <w:r>
        <w:rPr>
          <w:rFonts w:ascii="Times New Roman" w:hAnsi="Times New Roman"/>
          <w:sz w:val="26"/>
          <w:szCs w:val="26"/>
        </w:rPr>
        <w:t xml:space="preserve"> </w:t>
      </w:r>
      <w:r>
        <w:rPr>
          <w:rStyle w:val="ep"/>
          <w:rFonts w:ascii="Times New Roman" w:hAnsi="Times New Roman"/>
          <w:sz w:val="26"/>
          <w:szCs w:val="26"/>
        </w:rPr>
        <w:t>споров</w:t>
      </w:r>
      <w:r>
        <w:rPr>
          <w:rFonts w:ascii="Times New Roman" w:hAnsi="Times New Roman"/>
          <w:sz w:val="26"/>
          <w:szCs w:val="26"/>
        </w:rPr>
        <w:t xml:space="preserve"> </w:t>
      </w:r>
      <w:r>
        <w:rPr>
          <w:rStyle w:val="ep"/>
          <w:rFonts w:ascii="Times New Roman" w:hAnsi="Times New Roman"/>
          <w:sz w:val="26"/>
          <w:szCs w:val="26"/>
        </w:rPr>
        <w:t>между</w:t>
      </w:r>
      <w:r>
        <w:rPr>
          <w:rFonts w:ascii="Times New Roman" w:hAnsi="Times New Roman"/>
          <w:sz w:val="26"/>
          <w:szCs w:val="26"/>
        </w:rPr>
        <w:t xml:space="preserve"> </w:t>
      </w:r>
      <w:r>
        <w:rPr>
          <w:rStyle w:val="ep"/>
          <w:rFonts w:ascii="Times New Roman" w:hAnsi="Times New Roman"/>
          <w:sz w:val="26"/>
          <w:szCs w:val="26"/>
        </w:rPr>
        <w:t>участниками</w:t>
      </w:r>
      <w:r>
        <w:rPr>
          <w:rFonts w:ascii="Times New Roman" w:hAnsi="Times New Roman"/>
          <w:sz w:val="26"/>
          <w:szCs w:val="26"/>
        </w:rPr>
        <w:t xml:space="preserve"> </w:t>
      </w:r>
      <w:r>
        <w:rPr>
          <w:rStyle w:val="ep"/>
          <w:rFonts w:ascii="Times New Roman" w:hAnsi="Times New Roman"/>
          <w:sz w:val="26"/>
          <w:szCs w:val="26"/>
        </w:rPr>
        <w:t>образовательных</w:t>
      </w:r>
      <w:r>
        <w:rPr>
          <w:rFonts w:ascii="Times New Roman" w:hAnsi="Times New Roman"/>
          <w:sz w:val="26"/>
          <w:szCs w:val="26"/>
        </w:rPr>
        <w:t xml:space="preserve"> </w:t>
      </w:r>
      <w:r>
        <w:rPr>
          <w:rStyle w:val="ep"/>
          <w:rFonts w:ascii="Times New Roman" w:hAnsi="Times New Roman"/>
          <w:sz w:val="26"/>
          <w:szCs w:val="26"/>
        </w:rPr>
        <w:t>отношений</w:t>
      </w:r>
      <w:r>
        <w:rPr>
          <w:rFonts w:ascii="Times New Roman" w:hAnsi="Times New Roman"/>
          <w:sz w:val="26"/>
          <w:szCs w:val="26"/>
        </w:rPr>
        <w:t>.</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6.2. Обращение в письменной форме подается ответственному секретарю Комиссии, который фиксирует в журнале его поступление и выдает расписку о его принятии. К обращению могут прилагаться необходимые материалы.</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6.3. Заседание Комиссии проводится не позднее десяти календарных дней с момента поступления обращения. О дате заседания в день его назначения уведомляются лицо, обратившееся в Комиссию, лицо, чьи действия обжалуются, и представительные органы участников образовательных отношений организации, осуществляющей образовательную деятельность.</w:t>
      </w:r>
    </w:p>
    <w:p w:rsidR="00236AD2" w:rsidRDefault="00236AD2" w:rsidP="00236AD2">
      <w:pPr>
        <w:spacing w:after="0" w:line="360" w:lineRule="auto"/>
        <w:ind w:firstLine="550"/>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6.4. 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rsidR="00236AD2" w:rsidRDefault="00236AD2" w:rsidP="00236AD2">
      <w:pPr>
        <w:spacing w:after="0" w:line="360" w:lineRule="auto"/>
        <w:ind w:firstLine="550"/>
        <w:jc w:val="center"/>
        <w:rPr>
          <w:rFonts w:ascii="Times New Roman" w:hAnsi="Times New Roman"/>
          <w:b/>
          <w:sz w:val="26"/>
          <w:szCs w:val="26"/>
        </w:rPr>
      </w:pPr>
      <w:r>
        <w:rPr>
          <w:rFonts w:ascii="Times New Roman" w:hAnsi="Times New Roman"/>
          <w:b/>
          <w:sz w:val="26"/>
          <w:szCs w:val="26"/>
        </w:rPr>
        <w:t>7. Заключительные положения</w:t>
      </w:r>
    </w:p>
    <w:p w:rsidR="00236AD2" w:rsidRDefault="00236AD2" w:rsidP="00236AD2">
      <w:pPr>
        <w:spacing w:after="0" w:line="360" w:lineRule="auto"/>
        <w:ind w:firstLine="550"/>
        <w:jc w:val="both"/>
        <w:rPr>
          <w:rFonts w:ascii="Times New Roman" w:hAnsi="Times New Roman"/>
          <w:color w:val="000000"/>
          <w:sz w:val="26"/>
          <w:szCs w:val="26"/>
        </w:rPr>
      </w:pPr>
      <w:r>
        <w:rPr>
          <w:rFonts w:ascii="Times New Roman" w:hAnsi="Times New Roman"/>
          <w:sz w:val="26"/>
          <w:szCs w:val="26"/>
        </w:rPr>
        <w:t xml:space="preserve">7.1. Положение принято с учетом мнения совета обучающихся, совета родителей, </w:t>
      </w:r>
      <w:r>
        <w:rPr>
          <w:rFonts w:ascii="Times New Roman" w:hAnsi="Times New Roman"/>
          <w:color w:val="000000"/>
          <w:sz w:val="26"/>
          <w:szCs w:val="26"/>
        </w:rPr>
        <w:t xml:space="preserve">а также представительного органа работников организации, осуществляющей образовательную деятельность. </w:t>
      </w:r>
    </w:p>
    <w:p w:rsidR="00236AD2" w:rsidRDefault="00236AD2" w:rsidP="00236AD2">
      <w:pPr>
        <w:spacing w:after="0" w:line="360" w:lineRule="auto"/>
        <w:ind w:firstLine="550"/>
        <w:jc w:val="both"/>
        <w:rPr>
          <w:rFonts w:ascii="Times New Roman" w:hAnsi="Times New Roman"/>
          <w:sz w:val="26"/>
          <w:szCs w:val="26"/>
        </w:rPr>
      </w:pPr>
      <w:r>
        <w:rPr>
          <w:rFonts w:ascii="Times New Roman" w:hAnsi="Times New Roman"/>
          <w:sz w:val="26"/>
          <w:szCs w:val="26"/>
        </w:rPr>
        <w:t xml:space="preserve">7.2. Изменения в Положение могут быть внесены только с учетом мнения совета обучающихся, совета родителей, </w:t>
      </w:r>
      <w:r>
        <w:rPr>
          <w:rFonts w:ascii="Times New Roman" w:hAnsi="Times New Roman"/>
          <w:color w:val="000000"/>
          <w:sz w:val="26"/>
          <w:szCs w:val="26"/>
        </w:rPr>
        <w:t>а также представительного органа работников организации, осуществляющей образовательную деятельность.</w:t>
      </w:r>
    </w:p>
    <w:p w:rsidR="00772F7F" w:rsidRPr="00B714F3" w:rsidRDefault="00772F7F" w:rsidP="00236AD2">
      <w:pPr>
        <w:spacing w:after="0" w:line="240" w:lineRule="auto"/>
        <w:jc w:val="both"/>
        <w:rPr>
          <w:rFonts w:ascii="Times New Roman" w:hAnsi="Times New Roman" w:cs="Times New Roman"/>
          <w:sz w:val="28"/>
          <w:szCs w:val="28"/>
        </w:rPr>
      </w:pPr>
    </w:p>
    <w:sectPr w:rsidR="00772F7F" w:rsidRPr="00B71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A2"/>
    <w:rsid w:val="00236AD2"/>
    <w:rsid w:val="003E7CEC"/>
    <w:rsid w:val="00772F7F"/>
    <w:rsid w:val="008A2572"/>
    <w:rsid w:val="00A30299"/>
    <w:rsid w:val="00B714F3"/>
    <w:rsid w:val="00B72BAB"/>
    <w:rsid w:val="00DF68A2"/>
    <w:rsid w:val="00EC2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33B5"/>
  <w15:chartTrackingRefBased/>
  <w15:docId w15:val="{D937DBB6-2065-4580-BC49-DB7616F7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14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14F3"/>
    <w:rPr>
      <w:b/>
      <w:bCs/>
    </w:rPr>
  </w:style>
  <w:style w:type="character" w:customStyle="1" w:styleId="ep">
    <w:name w:val="ep"/>
    <w:basedOn w:val="a0"/>
    <w:rsid w:val="00236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87437">
      <w:bodyDiv w:val="1"/>
      <w:marLeft w:val="0"/>
      <w:marRight w:val="0"/>
      <w:marTop w:val="0"/>
      <w:marBottom w:val="0"/>
      <w:divBdr>
        <w:top w:val="none" w:sz="0" w:space="0" w:color="auto"/>
        <w:left w:val="none" w:sz="0" w:space="0" w:color="auto"/>
        <w:bottom w:val="none" w:sz="0" w:space="0" w:color="auto"/>
        <w:right w:val="none" w:sz="0" w:space="0" w:color="auto"/>
      </w:divBdr>
    </w:div>
    <w:div w:id="239412974">
      <w:bodyDiv w:val="1"/>
      <w:marLeft w:val="0"/>
      <w:marRight w:val="0"/>
      <w:marTop w:val="0"/>
      <w:marBottom w:val="0"/>
      <w:divBdr>
        <w:top w:val="none" w:sz="0" w:space="0" w:color="auto"/>
        <w:left w:val="none" w:sz="0" w:space="0" w:color="auto"/>
        <w:bottom w:val="none" w:sz="0" w:space="0" w:color="auto"/>
        <w:right w:val="none" w:sz="0" w:space="0" w:color="auto"/>
      </w:divBdr>
    </w:div>
    <w:div w:id="332414447">
      <w:bodyDiv w:val="1"/>
      <w:marLeft w:val="0"/>
      <w:marRight w:val="0"/>
      <w:marTop w:val="0"/>
      <w:marBottom w:val="0"/>
      <w:divBdr>
        <w:top w:val="none" w:sz="0" w:space="0" w:color="auto"/>
        <w:left w:val="none" w:sz="0" w:space="0" w:color="auto"/>
        <w:bottom w:val="none" w:sz="0" w:space="0" w:color="auto"/>
        <w:right w:val="none" w:sz="0" w:space="0" w:color="auto"/>
      </w:divBdr>
    </w:div>
    <w:div w:id="355159226">
      <w:bodyDiv w:val="1"/>
      <w:marLeft w:val="0"/>
      <w:marRight w:val="0"/>
      <w:marTop w:val="0"/>
      <w:marBottom w:val="0"/>
      <w:divBdr>
        <w:top w:val="none" w:sz="0" w:space="0" w:color="auto"/>
        <w:left w:val="none" w:sz="0" w:space="0" w:color="auto"/>
        <w:bottom w:val="none" w:sz="0" w:space="0" w:color="auto"/>
        <w:right w:val="none" w:sz="0" w:space="0" w:color="auto"/>
      </w:divBdr>
    </w:div>
    <w:div w:id="672032792">
      <w:bodyDiv w:val="1"/>
      <w:marLeft w:val="0"/>
      <w:marRight w:val="0"/>
      <w:marTop w:val="0"/>
      <w:marBottom w:val="0"/>
      <w:divBdr>
        <w:top w:val="none" w:sz="0" w:space="0" w:color="auto"/>
        <w:left w:val="none" w:sz="0" w:space="0" w:color="auto"/>
        <w:bottom w:val="none" w:sz="0" w:space="0" w:color="auto"/>
        <w:right w:val="none" w:sz="0" w:space="0" w:color="auto"/>
      </w:divBdr>
    </w:div>
    <w:div w:id="1270551421">
      <w:bodyDiv w:val="1"/>
      <w:marLeft w:val="0"/>
      <w:marRight w:val="0"/>
      <w:marTop w:val="0"/>
      <w:marBottom w:val="0"/>
      <w:divBdr>
        <w:top w:val="none" w:sz="0" w:space="0" w:color="auto"/>
        <w:left w:val="none" w:sz="0" w:space="0" w:color="auto"/>
        <w:bottom w:val="none" w:sz="0" w:space="0" w:color="auto"/>
        <w:right w:val="none" w:sz="0" w:space="0" w:color="auto"/>
      </w:divBdr>
    </w:div>
    <w:div w:id="1476264531">
      <w:bodyDiv w:val="1"/>
      <w:marLeft w:val="0"/>
      <w:marRight w:val="0"/>
      <w:marTop w:val="0"/>
      <w:marBottom w:val="0"/>
      <w:divBdr>
        <w:top w:val="none" w:sz="0" w:space="0" w:color="auto"/>
        <w:left w:val="none" w:sz="0" w:space="0" w:color="auto"/>
        <w:bottom w:val="none" w:sz="0" w:space="0" w:color="auto"/>
        <w:right w:val="none" w:sz="0" w:space="0" w:color="auto"/>
      </w:divBdr>
    </w:div>
    <w:div w:id="1730759896">
      <w:bodyDiv w:val="1"/>
      <w:marLeft w:val="0"/>
      <w:marRight w:val="0"/>
      <w:marTop w:val="0"/>
      <w:marBottom w:val="0"/>
      <w:divBdr>
        <w:top w:val="none" w:sz="0" w:space="0" w:color="auto"/>
        <w:left w:val="none" w:sz="0" w:space="0" w:color="auto"/>
        <w:bottom w:val="none" w:sz="0" w:space="0" w:color="auto"/>
        <w:right w:val="none" w:sz="0" w:space="0" w:color="auto"/>
      </w:divBdr>
    </w:div>
    <w:div w:id="211420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2201</Words>
  <Characters>12550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Уйгуров</dc:creator>
  <cp:keywords/>
  <dc:description/>
  <cp:lastModifiedBy>Василий Уйгуров</cp:lastModifiedBy>
  <cp:revision>6</cp:revision>
  <dcterms:created xsi:type="dcterms:W3CDTF">2017-05-16T01:50:00Z</dcterms:created>
  <dcterms:modified xsi:type="dcterms:W3CDTF">2017-05-16T03:36:00Z</dcterms:modified>
</cp:coreProperties>
</file>